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0E5AB">
      <w:pPr>
        <w:jc w:val="center"/>
        <w:outlineLvl w:val="0"/>
        <w:rPr>
          <w:rFonts w:hint="default" w:ascii="宋体" w:hAnsi="宋体" w:eastAsia="微软雅黑" w:cs="宋体"/>
          <w:b/>
          <w:color w:val="auto"/>
          <w:sz w:val="44"/>
          <w:szCs w:val="44"/>
          <w:lang w:val="en-US" w:eastAsia="zh-CN"/>
        </w:rPr>
      </w:pPr>
      <w:r>
        <w:rPr>
          <w:rFonts w:hint="eastAsia" w:ascii="宋体" w:hAnsi="宋体" w:eastAsia="微软雅黑" w:cs="宋体"/>
          <w:b/>
          <w:color w:val="auto"/>
          <w:sz w:val="44"/>
          <w:szCs w:val="44"/>
          <w:lang w:val="en-US" w:eastAsia="zh-CN"/>
        </w:rPr>
        <w:t>保利久联控股集团有限责任公司</w:t>
      </w:r>
    </w:p>
    <w:p w14:paraId="3B7E27E9">
      <w:pPr>
        <w:jc w:val="center"/>
        <w:rPr>
          <w:rFonts w:hint="default"/>
          <w:lang w:val="en-US"/>
        </w:rPr>
      </w:pPr>
      <w:r>
        <w:rPr>
          <w:rFonts w:hint="eastAsia" w:ascii="微软雅黑" w:hAnsi="微软雅黑" w:eastAsia="微软雅黑"/>
          <w:b/>
          <w:bCs w:val="0"/>
          <w:color w:val="auto"/>
          <w:sz w:val="36"/>
          <w:szCs w:val="36"/>
          <w:highlight w:val="none"/>
          <w:lang w:val="en-US" w:eastAsia="zh-CN"/>
        </w:rPr>
        <w:t>食材供应商入围采购公告</w:t>
      </w:r>
    </w:p>
    <w:p w14:paraId="47851F87">
      <w:pPr>
        <w:rPr>
          <w:rFonts w:hint="eastAsia"/>
        </w:rPr>
      </w:pPr>
    </w:p>
    <w:p w14:paraId="3CEDFAA4">
      <w:pPr>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项目概况</w:t>
      </w:r>
    </w:p>
    <w:p w14:paraId="333E1F16">
      <w:pPr>
        <w:pStyle w:val="2"/>
        <w:spacing w:line="240" w:lineRule="auto"/>
        <w:ind w:left="0" w:leftChars="0" w:firstLine="560" w:firstLineChars="200"/>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本项目为食材供应商入围采购，潜在供应商应在贵州省招投标公共服务平台或保利久联控股集团有限责任公司官网上获取采购文件（服务平台网址：http://ztb.guizhou.gov.cn/，保利久联官网网址：http://www.chinajiulian.com/），并于2025年8月21日9:30（北京时间）前提交响应文件。</w:t>
      </w:r>
    </w:p>
    <w:p w14:paraId="204D0AD6">
      <w:pPr>
        <w:pStyle w:val="2"/>
        <w:spacing w:line="240" w:lineRule="auto"/>
        <w:ind w:left="0" w:leftChars="0" w:firstLine="0" w:firstLineChars="0"/>
        <w:rPr>
          <w:rFonts w:hint="default" w:ascii="宋体" w:hAnsi="宋体" w:eastAsia="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一、项目基本信息</w:t>
      </w:r>
    </w:p>
    <w:p w14:paraId="577B1618">
      <w:pPr>
        <w:pStyle w:val="2"/>
        <w:spacing w:line="240" w:lineRule="auto"/>
        <w:ind w:left="0" w:leftChars="0" w:firstLine="560" w:firstLineChars="200"/>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项目名称：食材供应商入围采购</w:t>
      </w:r>
    </w:p>
    <w:p w14:paraId="71D29B96">
      <w:pPr>
        <w:pStyle w:val="2"/>
        <w:spacing w:line="240" w:lineRule="auto"/>
        <w:ind w:left="0" w:leftChars="0" w:firstLine="560" w:firstLineChars="200"/>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采购方式：询比采购</w:t>
      </w:r>
    </w:p>
    <w:p w14:paraId="2CBBD25C">
      <w:pPr>
        <w:pStyle w:val="2"/>
        <w:spacing w:line="240" w:lineRule="auto"/>
        <w:ind w:left="0" w:leftChars="0" w:firstLine="560" w:firstLineChars="200"/>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采购主要内容：</w:t>
      </w:r>
      <w:r>
        <w:rPr>
          <w:rFonts w:hint="eastAsia" w:ascii="宋体" w:hAnsi="宋体" w:eastAsia="宋体" w:cs="宋体"/>
          <w:bCs/>
          <w:color w:val="auto"/>
          <w:sz w:val="28"/>
          <w:szCs w:val="28"/>
          <w:highlight w:val="none"/>
          <w:lang w:val="en-US" w:eastAsia="zh-CN"/>
        </w:rPr>
        <w:t>本项目为保利玖和大厦食堂及盘江民爆、9855分公司、安顺久联、贵阳久联食堂共5家食堂的食材供应商入围。</w:t>
      </w:r>
    </w:p>
    <w:p w14:paraId="3478890A">
      <w:pPr>
        <w:pStyle w:val="2"/>
        <w:spacing w:line="240" w:lineRule="auto"/>
        <w:ind w:left="0" w:leftChars="0" w:firstLine="560" w:firstLineChars="200"/>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采购规模：按目前情</w:t>
      </w:r>
      <w:r>
        <w:rPr>
          <w:rFonts w:hint="eastAsia" w:ascii="宋体" w:hAnsi="宋体" w:eastAsia="宋体" w:cs="宋体"/>
          <w:bCs/>
          <w:color w:val="auto"/>
          <w:sz w:val="28"/>
          <w:szCs w:val="28"/>
          <w:highlight w:val="none"/>
          <w:lang w:val="en-US" w:eastAsia="zh-CN"/>
        </w:rPr>
        <w:t>况估算，五个采购点每年食材采购共计约500万（其中保利玖和大厦约180万、盘江民爆约130万、安顺久联约110万、贵阳久联约40万、九八五五约40万）。</w:t>
      </w:r>
    </w:p>
    <w:p w14:paraId="06DC4021">
      <w:pPr>
        <w:pStyle w:val="2"/>
        <w:spacing w:line="240" w:lineRule="auto"/>
        <w:ind w:left="0" w:leftChars="0"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本项目是否接受联合体参与：否</w:t>
      </w:r>
    </w:p>
    <w:p w14:paraId="16BB5722">
      <w:pPr>
        <w:pStyle w:val="2"/>
        <w:spacing w:line="240" w:lineRule="auto"/>
        <w:ind w:left="0" w:leftChars="0" w:firstLine="0" w:firstLineChars="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二、供应商资格要求</w:t>
      </w:r>
    </w:p>
    <w:p w14:paraId="21C517E3">
      <w:pPr>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一）供应商须对采购项目的所有未经公开的内容中形成的一切成果做出保密承诺。若因供应商违反保密承诺，给采购人造成损失的，采购人将依据法律的相关规定追究供应商的一切责任（保密承诺内容及格式自拟，加盖供应商单位公章）；</w:t>
      </w:r>
    </w:p>
    <w:p w14:paraId="1FD9C31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（二）供应商</w:t>
      </w:r>
      <w:r>
        <w:rPr>
          <w:rFonts w:hint="default" w:ascii="宋体" w:hAnsi="宋体" w:eastAsia="宋体" w:cs="宋体"/>
          <w:bCs/>
          <w:color w:val="auto"/>
          <w:kern w:val="2"/>
          <w:sz w:val="28"/>
          <w:szCs w:val="28"/>
          <w:highlight w:val="none"/>
          <w:lang w:val="en-US" w:eastAsia="zh-CN" w:bidi="ar-SA"/>
        </w:rPr>
        <w:t>提供能证明具有独立承担民事责任能力的资料：如营业执照</w:t>
      </w:r>
      <w:r>
        <w:rPr>
          <w:rFonts w:hint="eastAsia" w:ascii="宋体" w:hAnsi="宋体" w:eastAsia="宋体" w:cs="宋体"/>
          <w:bCs/>
          <w:color w:val="auto"/>
          <w:kern w:val="2"/>
          <w:sz w:val="28"/>
          <w:szCs w:val="28"/>
          <w:highlight w:val="none"/>
          <w:lang w:val="en-US" w:eastAsia="zh-CN" w:bidi="ar-SA"/>
        </w:rPr>
        <w:t>、食品经营许可证及作为食材供应商应具备的相关证明文件（如保健食品卫生许可证、特殊食品注册证书）、提供2024年7月份以来依法缴纳税收、缴纳员工社保的有效证明材料（扫描或复印件，加盖供应商单位公章）；</w:t>
      </w:r>
    </w:p>
    <w:p w14:paraId="689A79C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（三）提供定期检测证书承诺（格式自拟，加盖供应商单位公章）；</w:t>
      </w:r>
    </w:p>
    <w:p w14:paraId="1F03E5D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（四）参选供应商具有良好的社会信誉，近三年无违反法律法规，无不良执业记录（成立不足三年的提供成立以来记录，加盖供应商单位公章）；</w:t>
      </w:r>
    </w:p>
    <w:p w14:paraId="123BEC48">
      <w:pPr>
        <w:pStyle w:val="2"/>
        <w:spacing w:line="240" w:lineRule="auto"/>
        <w:ind w:left="0" w:leftChars="0" w:firstLine="560" w:firstLineChars="200"/>
        <w:rPr>
          <w:rFonts w:hint="default"/>
          <w:lang w:val="en-US" w:eastAsia="zh-CN"/>
        </w:rPr>
      </w:pPr>
      <w:r>
        <w:rPr>
          <w:rFonts w:hint="eastAsia" w:ascii="宋体" w:hAnsi="宋体" w:cs="宋体"/>
          <w:bCs/>
          <w:color w:val="auto"/>
          <w:kern w:val="2"/>
          <w:sz w:val="28"/>
          <w:szCs w:val="28"/>
          <w:highlight w:val="none"/>
          <w:lang w:val="en-US" w:eastAsia="zh-CN" w:bidi="ar-SA"/>
        </w:rPr>
        <w:t>（五）不接受联合体参与。</w:t>
      </w:r>
    </w:p>
    <w:p w14:paraId="0BE0D7CF">
      <w:pPr>
        <w:pStyle w:val="2"/>
        <w:spacing w:line="240" w:lineRule="auto"/>
        <w:ind w:left="0" w:leftChars="0" w:firstLine="560" w:firstLineChars="20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w:t>
      </w:r>
      <w:r>
        <w:rPr>
          <w:rFonts w:hint="eastAsia" w:ascii="宋体" w:hAnsi="宋体" w:cs="宋体"/>
          <w:bCs/>
          <w:color w:val="auto"/>
          <w:kern w:val="2"/>
          <w:sz w:val="28"/>
          <w:szCs w:val="28"/>
          <w:highlight w:val="none"/>
          <w:lang w:val="en-US" w:eastAsia="zh-CN" w:bidi="ar-SA"/>
        </w:rPr>
        <w:t>六</w:t>
      </w:r>
      <w:r>
        <w:rPr>
          <w:rFonts w:hint="eastAsia" w:ascii="宋体" w:hAnsi="宋体" w:eastAsia="宋体" w:cs="宋体"/>
          <w:bCs/>
          <w:color w:val="auto"/>
          <w:kern w:val="2"/>
          <w:sz w:val="28"/>
          <w:szCs w:val="28"/>
          <w:highlight w:val="none"/>
          <w:lang w:val="en-US" w:eastAsia="zh-CN" w:bidi="ar-SA"/>
        </w:rPr>
        <w:t>）上述没列出但法律法规规定的其他条件。</w:t>
      </w:r>
    </w:p>
    <w:p w14:paraId="14AAC426">
      <w:pPr>
        <w:pStyle w:val="2"/>
        <w:spacing w:line="240" w:lineRule="auto"/>
        <w:ind w:left="0" w:leftChars="0" w:firstLine="0" w:firstLineChars="0"/>
        <w:rPr>
          <w:rFonts w:hint="default"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三、采购文件获取</w:t>
      </w:r>
    </w:p>
    <w:p w14:paraId="7559EA19">
      <w:pPr>
        <w:pStyle w:val="2"/>
        <w:spacing w:line="240" w:lineRule="auto"/>
        <w:ind w:left="0" w:leftChars="0" w:firstLine="560" w:firstLineChars="200"/>
        <w:rPr>
          <w:rFonts w:hint="eastAsia" w:ascii="宋体" w:hAnsi="宋体" w:cs="宋体"/>
          <w:bCs/>
          <w:color w:val="auto"/>
          <w:kern w:val="2"/>
          <w:sz w:val="28"/>
          <w:szCs w:val="28"/>
          <w:highlight w:val="none"/>
          <w:lang w:val="en-US" w:eastAsia="zh-CN" w:bidi="ar-SA"/>
        </w:rPr>
      </w:pPr>
      <w:r>
        <w:rPr>
          <w:rFonts w:hint="eastAsia" w:ascii="宋体" w:hAnsi="宋体" w:cs="宋体"/>
          <w:bCs/>
          <w:color w:val="auto"/>
          <w:kern w:val="2"/>
          <w:sz w:val="28"/>
          <w:szCs w:val="28"/>
          <w:highlight w:val="none"/>
          <w:lang w:val="en-US" w:eastAsia="zh-CN" w:bidi="ar-SA"/>
        </w:rPr>
        <w:t>时间：2025年8月14日至文件递交截止时间</w:t>
      </w:r>
    </w:p>
    <w:p w14:paraId="723FB8CB">
      <w:pPr>
        <w:pStyle w:val="2"/>
        <w:spacing w:line="240" w:lineRule="auto"/>
        <w:ind w:left="0" w:leftChars="0" w:firstLine="560" w:firstLineChars="200"/>
        <w:rPr>
          <w:rFonts w:hint="eastAsia" w:ascii="宋体" w:hAnsi="宋体" w:cs="宋体"/>
          <w:bCs/>
          <w:color w:val="auto"/>
          <w:kern w:val="2"/>
          <w:sz w:val="28"/>
          <w:szCs w:val="28"/>
          <w:highlight w:val="none"/>
          <w:lang w:val="en-US" w:eastAsia="zh-CN" w:bidi="ar-SA"/>
        </w:rPr>
      </w:pPr>
      <w:r>
        <w:rPr>
          <w:rFonts w:hint="eastAsia" w:ascii="宋体" w:hAnsi="宋体" w:cs="宋体"/>
          <w:bCs/>
          <w:color w:val="auto"/>
          <w:kern w:val="2"/>
          <w:sz w:val="28"/>
          <w:szCs w:val="28"/>
          <w:highlight w:val="none"/>
          <w:lang w:val="en-US" w:eastAsia="zh-CN" w:bidi="ar-SA"/>
        </w:rPr>
        <w:t>方式：</w:t>
      </w:r>
    </w:p>
    <w:p w14:paraId="707EC99B">
      <w:pPr>
        <w:pStyle w:val="2"/>
        <w:spacing w:line="240" w:lineRule="auto"/>
        <w:ind w:left="0" w:leftChars="0" w:firstLine="560" w:firstLineChars="200"/>
        <w:rPr>
          <w:rFonts w:hint="eastAsia" w:ascii="宋体" w:hAnsi="宋体" w:cs="宋体"/>
          <w:bCs/>
          <w:color w:val="auto"/>
          <w:sz w:val="28"/>
          <w:szCs w:val="28"/>
          <w:highlight w:val="none"/>
          <w:lang w:val="en-US" w:eastAsia="zh-CN"/>
        </w:rPr>
      </w:pPr>
      <w:r>
        <w:rPr>
          <w:rFonts w:hint="eastAsia" w:ascii="宋体" w:hAnsi="宋体" w:cs="宋体"/>
          <w:bCs/>
          <w:color w:val="auto"/>
          <w:kern w:val="2"/>
          <w:sz w:val="28"/>
          <w:szCs w:val="28"/>
          <w:highlight w:val="none"/>
          <w:lang w:val="en-US" w:eastAsia="zh-CN" w:bidi="ar-SA"/>
        </w:rPr>
        <w:t>①</w:t>
      </w:r>
      <w:r>
        <w:rPr>
          <w:rFonts w:hint="eastAsia" w:ascii="宋体" w:hAnsi="宋体" w:cs="宋体"/>
          <w:bCs/>
          <w:color w:val="auto"/>
          <w:sz w:val="28"/>
          <w:szCs w:val="28"/>
          <w:highlight w:val="none"/>
          <w:lang w:val="en-US" w:eastAsia="zh-CN"/>
        </w:rPr>
        <w:t>贵州省招投标公共服务平台（网址：http://ztb.guizhou.gov.cn/）网上获取</w:t>
      </w:r>
    </w:p>
    <w:p w14:paraId="304FA5CF">
      <w:pPr>
        <w:pStyle w:val="2"/>
        <w:spacing w:line="240" w:lineRule="auto"/>
        <w:ind w:left="0" w:leftChars="0" w:firstLine="560" w:firstLineChars="200"/>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②保利久联控股集团有限责任公司官网（网址：http://www.chinajiulian.com/）网上获取</w:t>
      </w:r>
    </w:p>
    <w:p w14:paraId="5477BE78">
      <w:pPr>
        <w:pStyle w:val="2"/>
        <w:spacing w:line="240" w:lineRule="auto"/>
        <w:ind w:left="0" w:leftChars="0" w:firstLine="560" w:firstLineChars="200"/>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售价：免费</w:t>
      </w:r>
    </w:p>
    <w:p w14:paraId="3ADC6C91">
      <w:pPr>
        <w:pStyle w:val="2"/>
        <w:spacing w:line="240" w:lineRule="auto"/>
        <w:ind w:left="0" w:leftChars="0" w:firstLine="0" w:firstLineChars="0"/>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四、文件递交截止时间和评审时间、地点</w:t>
      </w:r>
    </w:p>
    <w:p w14:paraId="3A580A5C">
      <w:pPr>
        <w:pStyle w:val="2"/>
        <w:spacing w:line="240" w:lineRule="auto"/>
        <w:ind w:left="0" w:leftChars="0" w:firstLine="560" w:firstLineChars="0"/>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截止时间：2025年8月21日9:30（北京时间）</w:t>
      </w:r>
    </w:p>
    <w:p w14:paraId="6F6C7588">
      <w:pPr>
        <w:pStyle w:val="2"/>
        <w:spacing w:line="240" w:lineRule="auto"/>
        <w:ind w:left="0" w:leftChars="0" w:firstLine="560" w:firstLineChars="0"/>
        <w:rPr>
          <w:rFonts w:hint="eastAsia" w:ascii="宋体" w:hAnsi="宋体" w:cs="宋体"/>
          <w:bCs/>
          <w:color w:val="auto"/>
          <w:kern w:val="2"/>
          <w:sz w:val="28"/>
          <w:szCs w:val="28"/>
          <w:highlight w:val="none"/>
          <w:lang w:val="en-US" w:eastAsia="zh-CN" w:bidi="ar-SA"/>
        </w:rPr>
      </w:pPr>
      <w:r>
        <w:rPr>
          <w:rFonts w:hint="eastAsia" w:ascii="宋体" w:hAnsi="宋体" w:cs="宋体"/>
          <w:bCs/>
          <w:color w:val="auto"/>
          <w:sz w:val="28"/>
          <w:szCs w:val="28"/>
          <w:highlight w:val="none"/>
          <w:lang w:val="en-US" w:eastAsia="zh-CN"/>
        </w:rPr>
        <w:t>地点：</w:t>
      </w:r>
      <w:r>
        <w:rPr>
          <w:rFonts w:hint="eastAsia" w:ascii="宋体" w:hAnsi="宋体" w:cs="宋体"/>
          <w:bCs/>
          <w:color w:val="auto"/>
          <w:kern w:val="2"/>
          <w:sz w:val="28"/>
          <w:szCs w:val="28"/>
          <w:highlight w:val="none"/>
          <w:lang w:val="en-US" w:eastAsia="zh-CN" w:bidi="ar-SA"/>
        </w:rPr>
        <w:t>贵州省贵阳市观山湖区翠柳路保利玖和大厦5楼会议室</w:t>
      </w:r>
    </w:p>
    <w:p w14:paraId="6226855A">
      <w:pPr>
        <w:pStyle w:val="2"/>
        <w:spacing w:line="240" w:lineRule="auto"/>
        <w:ind w:left="0" w:leftChars="0" w:firstLine="560" w:firstLineChars="0"/>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评审时间、地点：同上</w:t>
      </w:r>
    </w:p>
    <w:p w14:paraId="641D2042">
      <w:pPr>
        <w:pStyle w:val="2"/>
        <w:spacing w:line="240" w:lineRule="auto"/>
        <w:ind w:left="0" w:leftChars="0" w:firstLine="0" w:firstLineChars="0"/>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五、公告发布媒介、期限</w:t>
      </w:r>
    </w:p>
    <w:p w14:paraId="7B285587">
      <w:pPr>
        <w:pStyle w:val="2"/>
        <w:spacing w:line="240" w:lineRule="auto"/>
        <w:ind w:left="0" w:leftChars="0" w:firstLine="560" w:firstLineChars="200"/>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公告发布媒介：本采购公告同时在</w:t>
      </w:r>
      <w:r>
        <w:rPr>
          <w:rFonts w:hint="eastAsia" w:ascii="宋体" w:hAnsi="宋体" w:cs="宋体"/>
          <w:bCs/>
          <w:color w:val="auto"/>
          <w:sz w:val="28"/>
          <w:szCs w:val="28"/>
          <w:highlight w:val="none"/>
          <w:u w:val="single"/>
          <w:lang w:val="en-US" w:eastAsia="zh-CN"/>
        </w:rPr>
        <w:t>贵州省招投标公共服务平台</w:t>
      </w:r>
      <w:r>
        <w:rPr>
          <w:rFonts w:hint="eastAsia" w:ascii="宋体" w:hAnsi="宋体" w:cs="宋体"/>
          <w:bCs/>
          <w:color w:val="auto"/>
          <w:sz w:val="28"/>
          <w:szCs w:val="28"/>
          <w:highlight w:val="none"/>
          <w:lang w:val="en-US" w:eastAsia="zh-CN"/>
        </w:rPr>
        <w:t>和</w:t>
      </w:r>
      <w:r>
        <w:rPr>
          <w:rFonts w:hint="eastAsia" w:ascii="宋体" w:hAnsi="宋体" w:cs="宋体"/>
          <w:bCs/>
          <w:color w:val="auto"/>
          <w:sz w:val="28"/>
          <w:szCs w:val="28"/>
          <w:highlight w:val="none"/>
          <w:u w:val="single"/>
          <w:lang w:val="en-US" w:eastAsia="zh-CN"/>
        </w:rPr>
        <w:t>保利久联控股集团有限责任公司官网</w:t>
      </w:r>
      <w:r>
        <w:rPr>
          <w:rFonts w:hint="eastAsia" w:ascii="宋体" w:hAnsi="宋体" w:cs="宋体"/>
          <w:bCs/>
          <w:color w:val="auto"/>
          <w:sz w:val="28"/>
          <w:szCs w:val="28"/>
          <w:highlight w:val="none"/>
          <w:lang w:val="en-US" w:eastAsia="zh-CN"/>
        </w:rPr>
        <w:t xml:space="preserve">上发布  </w:t>
      </w:r>
    </w:p>
    <w:p w14:paraId="0E74DFB8">
      <w:pPr>
        <w:pStyle w:val="2"/>
        <w:spacing w:line="240" w:lineRule="auto"/>
        <w:ind w:left="0" w:leftChars="0" w:firstLine="560" w:firstLineChars="200"/>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期限：自本公告发布5个工作日</w:t>
      </w:r>
      <w:bookmarkStart w:id="0" w:name="_GoBack"/>
      <w:bookmarkEnd w:id="0"/>
    </w:p>
    <w:p w14:paraId="7AE224B1">
      <w:pPr>
        <w:pStyle w:val="2"/>
        <w:numPr>
          <w:ilvl w:val="0"/>
          <w:numId w:val="0"/>
        </w:numPr>
        <w:spacing w:line="240" w:lineRule="auto"/>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六、其他补充事宜</w:t>
      </w:r>
    </w:p>
    <w:p w14:paraId="58C41CFE">
      <w:pPr>
        <w:pStyle w:val="2"/>
        <w:numPr>
          <w:ilvl w:val="0"/>
          <w:numId w:val="0"/>
        </w:numPr>
        <w:spacing w:line="240" w:lineRule="auto"/>
        <w:ind w:leftChars="0" w:firstLine="56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除</w:t>
      </w:r>
      <w:r>
        <w:rPr>
          <w:rFonts w:hint="eastAsia" w:ascii="宋体" w:hAnsi="宋体" w:cs="宋体"/>
          <w:bCs/>
          <w:color w:val="auto"/>
          <w:kern w:val="2"/>
          <w:sz w:val="28"/>
          <w:szCs w:val="28"/>
          <w:highlight w:val="none"/>
          <w:lang w:val="en-US" w:eastAsia="zh-CN" w:bidi="ar-SA"/>
        </w:rPr>
        <w:t>递交响应文件</w:t>
      </w:r>
      <w:r>
        <w:rPr>
          <w:rFonts w:hint="eastAsia" w:ascii="宋体" w:hAnsi="宋体" w:eastAsia="宋体" w:cs="宋体"/>
          <w:bCs/>
          <w:color w:val="auto"/>
          <w:kern w:val="2"/>
          <w:sz w:val="28"/>
          <w:szCs w:val="28"/>
          <w:highlight w:val="none"/>
          <w:lang w:val="en-US" w:eastAsia="zh-CN" w:bidi="ar-SA"/>
        </w:rPr>
        <w:t>外，</w:t>
      </w:r>
      <w:r>
        <w:rPr>
          <w:rFonts w:hint="eastAsia" w:ascii="宋体" w:hAnsi="宋体" w:cs="宋体"/>
          <w:bCs/>
          <w:color w:val="auto"/>
          <w:kern w:val="2"/>
          <w:sz w:val="28"/>
          <w:szCs w:val="28"/>
          <w:highlight w:val="none"/>
          <w:lang w:val="en-US" w:eastAsia="zh-CN" w:bidi="ar-SA"/>
        </w:rPr>
        <w:t>潜在</w:t>
      </w:r>
      <w:r>
        <w:rPr>
          <w:rFonts w:hint="eastAsia" w:ascii="宋体" w:hAnsi="宋体" w:eastAsia="宋体" w:cs="宋体"/>
          <w:bCs/>
          <w:color w:val="auto"/>
          <w:kern w:val="2"/>
          <w:sz w:val="28"/>
          <w:szCs w:val="28"/>
          <w:highlight w:val="none"/>
          <w:lang w:val="en-US" w:eastAsia="zh-CN" w:bidi="ar-SA"/>
        </w:rPr>
        <w:t>供应商还需结合自身情况以及优势，制作能体现自身优势的PPT文件用于时间</w:t>
      </w:r>
      <w:r>
        <w:rPr>
          <w:rFonts w:hint="eastAsia" w:ascii="宋体" w:hAnsi="宋体" w:cs="宋体"/>
          <w:bCs/>
          <w:color w:val="auto"/>
          <w:kern w:val="2"/>
          <w:sz w:val="28"/>
          <w:szCs w:val="28"/>
          <w:highlight w:val="none"/>
          <w:lang w:val="en-US" w:eastAsia="zh-CN" w:bidi="ar-SA"/>
        </w:rPr>
        <w:t>5-10</w:t>
      </w:r>
      <w:r>
        <w:rPr>
          <w:rFonts w:hint="eastAsia" w:ascii="宋体" w:hAnsi="宋体" w:eastAsia="宋体" w:cs="宋体"/>
          <w:bCs/>
          <w:color w:val="auto"/>
          <w:kern w:val="2"/>
          <w:sz w:val="28"/>
          <w:szCs w:val="28"/>
          <w:highlight w:val="none"/>
          <w:lang w:val="en-US" w:eastAsia="zh-CN" w:bidi="ar-SA"/>
        </w:rPr>
        <w:t>分钟的</w:t>
      </w:r>
      <w:r>
        <w:rPr>
          <w:rFonts w:hint="eastAsia" w:ascii="宋体" w:hAnsi="宋体" w:cs="宋体"/>
          <w:bCs/>
          <w:color w:val="auto"/>
          <w:kern w:val="2"/>
          <w:sz w:val="28"/>
          <w:szCs w:val="28"/>
          <w:highlight w:val="none"/>
          <w:lang w:val="en-US" w:eastAsia="zh-CN" w:bidi="ar-SA"/>
        </w:rPr>
        <w:t>现场</w:t>
      </w:r>
      <w:r>
        <w:rPr>
          <w:rFonts w:hint="eastAsia" w:ascii="宋体" w:hAnsi="宋体" w:eastAsia="宋体" w:cs="宋体"/>
          <w:bCs/>
          <w:color w:val="auto"/>
          <w:kern w:val="2"/>
          <w:sz w:val="28"/>
          <w:szCs w:val="28"/>
          <w:highlight w:val="none"/>
          <w:lang w:val="en-US" w:eastAsia="zh-CN" w:bidi="ar-SA"/>
        </w:rPr>
        <w:t>讲解。</w:t>
      </w:r>
    </w:p>
    <w:p w14:paraId="6F155439">
      <w:pPr>
        <w:pStyle w:val="2"/>
        <w:numPr>
          <w:ilvl w:val="0"/>
          <w:numId w:val="0"/>
        </w:numPr>
        <w:spacing w:line="240" w:lineRule="auto"/>
        <w:rPr>
          <w:rFonts w:hint="eastAsia" w:ascii="宋体" w:hAnsi="宋体" w:cs="宋体"/>
          <w:b/>
          <w:bCs w:val="0"/>
          <w:color w:val="auto"/>
          <w:kern w:val="2"/>
          <w:sz w:val="28"/>
          <w:szCs w:val="28"/>
          <w:highlight w:val="none"/>
          <w:lang w:val="en-US" w:eastAsia="zh-CN" w:bidi="ar-SA"/>
        </w:rPr>
      </w:pPr>
      <w:r>
        <w:rPr>
          <w:rFonts w:hint="eastAsia" w:ascii="宋体" w:hAnsi="宋体" w:cs="宋体"/>
          <w:b/>
          <w:bCs w:val="0"/>
          <w:color w:val="auto"/>
          <w:kern w:val="2"/>
          <w:sz w:val="28"/>
          <w:szCs w:val="28"/>
          <w:highlight w:val="none"/>
          <w:lang w:val="en-US" w:eastAsia="zh-CN" w:bidi="ar-SA"/>
        </w:rPr>
        <w:t>七、联系方式</w:t>
      </w:r>
    </w:p>
    <w:p w14:paraId="28D41AF0">
      <w:pPr>
        <w:pStyle w:val="2"/>
        <w:numPr>
          <w:ilvl w:val="0"/>
          <w:numId w:val="0"/>
        </w:numPr>
        <w:spacing w:line="240" w:lineRule="auto"/>
        <w:ind w:firstLine="560" w:firstLineChars="200"/>
        <w:rPr>
          <w:rFonts w:hint="eastAsia" w:ascii="宋体" w:hAnsi="宋体" w:cs="宋体"/>
          <w:bCs/>
          <w:color w:val="auto"/>
          <w:kern w:val="2"/>
          <w:sz w:val="28"/>
          <w:szCs w:val="28"/>
          <w:highlight w:val="none"/>
          <w:lang w:val="en-US" w:eastAsia="zh-CN" w:bidi="ar-SA"/>
        </w:rPr>
      </w:pPr>
      <w:r>
        <w:rPr>
          <w:rFonts w:hint="eastAsia" w:ascii="宋体" w:hAnsi="宋体" w:cs="宋体"/>
          <w:bCs/>
          <w:color w:val="auto"/>
          <w:kern w:val="2"/>
          <w:sz w:val="28"/>
          <w:szCs w:val="28"/>
          <w:highlight w:val="none"/>
          <w:lang w:val="en-US" w:eastAsia="zh-CN" w:bidi="ar-SA"/>
        </w:rPr>
        <w:t>联系单位：贵州久联集团房地产开发有限责任公司</w:t>
      </w:r>
    </w:p>
    <w:p w14:paraId="5846B4EE">
      <w:pPr>
        <w:pStyle w:val="2"/>
        <w:numPr>
          <w:ilvl w:val="0"/>
          <w:numId w:val="0"/>
        </w:numPr>
        <w:spacing w:line="240" w:lineRule="auto"/>
        <w:ind w:firstLine="560" w:firstLineChars="200"/>
        <w:rPr>
          <w:rFonts w:hint="default" w:ascii="宋体" w:hAnsi="宋体" w:cs="宋体"/>
          <w:bCs/>
          <w:color w:val="auto"/>
          <w:kern w:val="2"/>
          <w:sz w:val="28"/>
          <w:szCs w:val="28"/>
          <w:highlight w:val="none"/>
          <w:lang w:val="en-US" w:eastAsia="zh-CN" w:bidi="ar-SA"/>
        </w:rPr>
      </w:pPr>
      <w:r>
        <w:rPr>
          <w:rFonts w:hint="eastAsia" w:ascii="宋体" w:hAnsi="宋体" w:cs="宋体"/>
          <w:bCs/>
          <w:color w:val="auto"/>
          <w:kern w:val="2"/>
          <w:sz w:val="28"/>
          <w:szCs w:val="28"/>
          <w:highlight w:val="none"/>
          <w:lang w:val="en-US" w:eastAsia="zh-CN" w:bidi="ar-SA"/>
        </w:rPr>
        <w:t>通讯地址：贵州省贵阳市观山湖区翠柳路保利玖和大厦5楼</w:t>
      </w:r>
    </w:p>
    <w:p w14:paraId="22AF0850">
      <w:pPr>
        <w:pStyle w:val="2"/>
        <w:numPr>
          <w:ilvl w:val="0"/>
          <w:numId w:val="0"/>
        </w:numPr>
        <w:spacing w:line="240" w:lineRule="auto"/>
        <w:ind w:firstLine="560" w:firstLineChars="200"/>
        <w:rPr>
          <w:rFonts w:hint="eastAsia" w:ascii="宋体" w:hAnsi="宋体" w:cs="宋体"/>
          <w:bCs/>
          <w:color w:val="auto"/>
          <w:kern w:val="2"/>
          <w:sz w:val="28"/>
          <w:szCs w:val="28"/>
          <w:highlight w:val="none"/>
          <w:lang w:val="en-US" w:eastAsia="zh-CN" w:bidi="ar-SA"/>
        </w:rPr>
      </w:pPr>
      <w:r>
        <w:rPr>
          <w:rFonts w:hint="eastAsia" w:ascii="宋体" w:hAnsi="宋体" w:cs="宋体"/>
          <w:bCs/>
          <w:color w:val="auto"/>
          <w:kern w:val="2"/>
          <w:sz w:val="28"/>
          <w:szCs w:val="28"/>
          <w:highlight w:val="none"/>
          <w:lang w:val="en-US" w:eastAsia="zh-CN" w:bidi="ar-SA"/>
        </w:rPr>
        <w:t xml:space="preserve">联系人：唐经理  赵经理 </w:t>
      </w:r>
    </w:p>
    <w:p w14:paraId="68DF2053">
      <w:pPr>
        <w:pStyle w:val="2"/>
        <w:numPr>
          <w:ilvl w:val="0"/>
          <w:numId w:val="0"/>
        </w:numPr>
        <w:spacing w:line="240" w:lineRule="auto"/>
        <w:ind w:firstLine="560" w:firstLineChars="200"/>
        <w:rPr>
          <w:rFonts w:hint="default" w:ascii="宋体" w:hAnsi="宋体" w:cs="宋体"/>
          <w:bCs/>
          <w:color w:val="auto"/>
          <w:kern w:val="2"/>
          <w:sz w:val="28"/>
          <w:szCs w:val="28"/>
          <w:highlight w:val="none"/>
          <w:lang w:val="en-US" w:eastAsia="zh-CN" w:bidi="ar-SA"/>
        </w:rPr>
      </w:pPr>
      <w:r>
        <w:rPr>
          <w:rFonts w:hint="eastAsia" w:ascii="宋体" w:hAnsi="宋体" w:cs="宋体"/>
          <w:bCs/>
          <w:color w:val="auto"/>
          <w:kern w:val="2"/>
          <w:sz w:val="28"/>
          <w:szCs w:val="28"/>
          <w:highlight w:val="none"/>
          <w:lang w:val="en-US" w:eastAsia="zh-CN" w:bidi="ar-SA"/>
        </w:rPr>
        <w:t>联系电话：189 8439 6261  139 8431 7939</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D2BBB"/>
    <w:rsid w:val="075C19F3"/>
    <w:rsid w:val="0911242E"/>
    <w:rsid w:val="0F8C4DFC"/>
    <w:rsid w:val="1BA4081B"/>
    <w:rsid w:val="1EF73966"/>
    <w:rsid w:val="1F8173B4"/>
    <w:rsid w:val="2D4A3B9B"/>
    <w:rsid w:val="2F1B3A28"/>
    <w:rsid w:val="305D72B6"/>
    <w:rsid w:val="35DC4597"/>
    <w:rsid w:val="3AA87F4E"/>
    <w:rsid w:val="3EFF4651"/>
    <w:rsid w:val="44F77233"/>
    <w:rsid w:val="4755216F"/>
    <w:rsid w:val="4C9D2BBB"/>
    <w:rsid w:val="5321712B"/>
    <w:rsid w:val="554259B1"/>
    <w:rsid w:val="63E57D74"/>
    <w:rsid w:val="6C303D8F"/>
    <w:rsid w:val="70BA47D7"/>
    <w:rsid w:val="76114578"/>
    <w:rsid w:val="786C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1037</Words>
  <Characters>1200</Characters>
  <Lines>0</Lines>
  <Paragraphs>0</Paragraphs>
  <TotalTime>20</TotalTime>
  <ScaleCrop>false</ScaleCrop>
  <LinksUpToDate>false</LinksUpToDate>
  <CharactersWithSpaces>1211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2025-08-12T01:02:00Z</dcterms:created>
  <dc:creator>赵郁欣</dc:creator>
  <cp:lastModifiedBy>赵郁欣</cp:lastModifiedBy>
  <dcterms:modified xsi:type="dcterms:W3CDTF">2025-08-14T03:10:00Z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40186AF277EE4C74AE9540CCF2307559_13</vt:lpwstr>
  </property>
  <property fmtid="{D5CDD505-2E9C-101B-9397-08002B2CF9AE}" pid="4" name="KSOTemplateDocerSaveRecord">
    <vt:lpwstr>eyJoZGlkIjoiMWExMzk5NTk0OTdjOTU3NTI0ZDAzNTQyODE1OWZjNDYiLCJ1c2VySWQiOiIxNjg3OTkwNTk1In0=</vt:lpwstr>
  </property>
</Properties>
</file>